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D94FF2">
        <w:rPr>
          <w:rFonts w:ascii="Arial" w:eastAsia="MS Mincho" w:hAnsi="Arial" w:cs="Arial"/>
          <w:b/>
          <w:sz w:val="24"/>
          <w:szCs w:val="24"/>
          <w:lang w:val="en-US"/>
        </w:rPr>
        <w:t>100</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621687" w:rsidRPr="00621687">
        <w:rPr>
          <w:rFonts w:ascii="Arial" w:eastAsia="MS Mincho" w:hAnsi="Arial" w:cs="Arial"/>
          <w:b/>
          <w:sz w:val="24"/>
          <w:szCs w:val="24"/>
          <w:lang w:val="en-US"/>
        </w:rPr>
        <w:t>2114162</w:t>
      </w:r>
      <w:bookmarkStart w:id="4" w:name="_GoBack"/>
      <w:bookmarkEnd w:id="4"/>
    </w:p>
    <w:p w:rsidR="001E3B15" w:rsidRPr="005F5603" w:rsidRDefault="00693733" w:rsidP="001E3B15">
      <w:pPr>
        <w:pStyle w:val="a"/>
        <w:rPr>
          <w:rFonts w:eastAsia="SimSun"/>
          <w:bCs w:val="0"/>
          <w:sz w:val="24"/>
          <w:lang w:eastAsia="zh-CN"/>
        </w:rPr>
      </w:pPr>
      <w:bookmarkStart w:id="5" w:name="OLE_LINK1"/>
      <w:r>
        <w:rPr>
          <w:rFonts w:eastAsia="SimSun"/>
          <w:bCs w:val="0"/>
          <w:sz w:val="24"/>
          <w:lang w:eastAsia="zh-CN"/>
        </w:rPr>
        <w:t xml:space="preserve">Online, </w:t>
      </w:r>
      <w:r w:rsidR="00EA1863">
        <w:rPr>
          <w:rFonts w:eastAsia="SimSun"/>
          <w:bCs w:val="0"/>
          <w:sz w:val="24"/>
          <w:lang w:eastAsia="zh-CN"/>
        </w:rPr>
        <w:t>1</w:t>
      </w:r>
      <w:r w:rsidR="00D94FF2">
        <w:rPr>
          <w:rFonts w:eastAsia="SimSun"/>
          <w:bCs w:val="0"/>
          <w:sz w:val="24"/>
          <w:lang w:eastAsia="zh-CN"/>
        </w:rPr>
        <w:t>6</w:t>
      </w:r>
      <w:r w:rsidR="003A4D57">
        <w:rPr>
          <w:rFonts w:eastAsia="SimSun"/>
          <w:bCs w:val="0"/>
          <w:sz w:val="24"/>
          <w:lang w:eastAsia="zh-CN"/>
        </w:rPr>
        <w:t xml:space="preserve"> – </w:t>
      </w:r>
      <w:r w:rsidR="00EA1863">
        <w:rPr>
          <w:rFonts w:eastAsia="SimSun"/>
          <w:bCs w:val="0"/>
          <w:sz w:val="24"/>
          <w:lang w:eastAsia="zh-CN"/>
        </w:rPr>
        <w:t>2</w:t>
      </w:r>
      <w:r w:rsidR="00245DA1">
        <w:rPr>
          <w:rFonts w:eastAsia="SimSun"/>
          <w:bCs w:val="0"/>
          <w:sz w:val="24"/>
          <w:lang w:eastAsia="zh-CN"/>
        </w:rPr>
        <w:t>7</w:t>
      </w:r>
      <w:r w:rsidR="003A4D57">
        <w:rPr>
          <w:rFonts w:eastAsia="SimSun"/>
          <w:bCs w:val="0"/>
          <w:sz w:val="24"/>
          <w:lang w:eastAsia="zh-CN"/>
        </w:rPr>
        <w:t xml:space="preserve"> </w:t>
      </w:r>
      <w:r w:rsidR="00D94FF2">
        <w:rPr>
          <w:rFonts w:eastAsia="SimSun"/>
          <w:bCs w:val="0"/>
          <w:sz w:val="24"/>
          <w:lang w:val="en-US"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5"/>
      <w:r w:rsidR="001E3B15">
        <w:rPr>
          <w:rFonts w:eastAsia="SimSun"/>
          <w:bCs w:val="0"/>
          <w:sz w:val="24"/>
          <w:lang w:eastAsia="zh-CN"/>
        </w:rPr>
        <w:t>2</w:t>
      </w:r>
      <w:r w:rsidR="00EA1863">
        <w:rPr>
          <w:rFonts w:eastAsia="SimSun"/>
          <w:bCs w:val="0"/>
          <w:sz w:val="24"/>
          <w:lang w:eastAsia="zh-CN"/>
        </w:rPr>
        <w:t>1</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776048">
        <w:rPr>
          <w:rFonts w:ascii="Arial" w:hAnsi="Arial" w:cs="Arial"/>
          <w:b/>
          <w:sz w:val="22"/>
          <w:szCs w:val="22"/>
        </w:rPr>
        <w:t xml:space="preserve">Discussion on </w:t>
      </w:r>
      <w:r w:rsidR="004103BD">
        <w:rPr>
          <w:rFonts w:ascii="Arial" w:hAnsi="Arial" w:cs="Arial"/>
          <w:b/>
          <w:sz w:val="22"/>
          <w:szCs w:val="22"/>
        </w:rPr>
        <w:t xml:space="preserve">PC1.5 </w:t>
      </w:r>
      <w:r w:rsidR="00776048">
        <w:rPr>
          <w:rFonts w:ascii="Arial" w:hAnsi="Arial" w:cs="Arial"/>
          <w:b/>
          <w:sz w:val="22"/>
          <w:szCs w:val="22"/>
        </w:rPr>
        <w:t xml:space="preserve">FWA </w:t>
      </w:r>
      <w:r w:rsidR="00700FA1">
        <w:rPr>
          <w:rFonts w:ascii="Arial" w:hAnsi="Arial" w:cs="Arial"/>
          <w:b/>
          <w:sz w:val="22"/>
          <w:szCs w:val="22"/>
        </w:rPr>
        <w:t>device type</w:t>
      </w:r>
      <w:r w:rsidR="00776048">
        <w:rPr>
          <w:rFonts w:ascii="Arial" w:hAnsi="Arial" w:cs="Arial"/>
          <w:b/>
          <w:sz w:val="22"/>
          <w:szCs w:val="22"/>
        </w:rPr>
        <w:t xml:space="preserve"> signalling</w:t>
      </w:r>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4760A" w:rsidRPr="00F3475A">
        <w:rPr>
          <w:rFonts w:ascii="Arial" w:hAnsi="Arial" w:cs="Arial"/>
          <w:color w:val="000000" w:themeColor="text1"/>
          <w:sz w:val="22"/>
          <w:szCs w:val="22"/>
        </w:rPr>
        <w:t>8</w:t>
      </w:r>
      <w:r w:rsidR="00CB331D" w:rsidRPr="00F3475A">
        <w:rPr>
          <w:rFonts w:ascii="Arial" w:hAnsi="Arial" w:cs="Arial"/>
          <w:color w:val="000000" w:themeColor="text1"/>
          <w:sz w:val="22"/>
          <w:szCs w:val="22"/>
        </w:rPr>
        <w:t>.</w:t>
      </w:r>
      <w:r w:rsidR="00D4760A" w:rsidRPr="00F3475A">
        <w:rPr>
          <w:rFonts w:ascii="Arial" w:hAnsi="Arial" w:cs="Arial"/>
          <w:color w:val="000000" w:themeColor="text1"/>
          <w:sz w:val="22"/>
          <w:szCs w:val="22"/>
        </w:rPr>
        <w:t>3</w:t>
      </w:r>
      <w:r w:rsidR="00DE2E31" w:rsidRPr="00F3475A">
        <w:rPr>
          <w:rFonts w:ascii="Arial" w:hAnsi="Arial" w:cs="Arial"/>
          <w:color w:val="000000" w:themeColor="text1"/>
          <w:sz w:val="22"/>
          <w:szCs w:val="22"/>
        </w:rPr>
        <w:t>0</w:t>
      </w:r>
      <w:r w:rsidR="00245DA1" w:rsidRPr="00F3475A">
        <w:rPr>
          <w:rFonts w:ascii="Arial" w:hAnsi="Arial" w:cs="Arial"/>
          <w:color w:val="000000" w:themeColor="text1"/>
          <w:sz w:val="22"/>
          <w:szCs w:val="22"/>
        </w:rPr>
        <w:t>.2</w:t>
      </w:r>
      <w:r w:rsidR="00AF2B35" w:rsidRPr="00F3475A">
        <w:rPr>
          <w:rFonts w:ascii="Arial" w:hAnsi="Arial" w:cs="Arial"/>
          <w:color w:val="000000" w:themeColor="text1"/>
          <w:sz w:val="22"/>
          <w:szCs w:val="22"/>
        </w:rPr>
        <w:t>.</w:t>
      </w:r>
      <w:r w:rsidR="00776048">
        <w:rPr>
          <w:rFonts w:ascii="Arial" w:hAnsi="Arial" w:cs="Arial"/>
          <w:color w:val="000000" w:themeColor="text1"/>
          <w:sz w:val="22"/>
          <w:szCs w:val="22"/>
        </w:rPr>
        <w:t>2</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30D52">
        <w:rPr>
          <w:rFonts w:ascii="Arial" w:hAnsi="Arial" w:cs="Arial"/>
          <w:sz w:val="22"/>
          <w:szCs w:val="22"/>
        </w:rPr>
        <w:t>Agreement</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E64E2C" w:rsidRDefault="00700FA1" w:rsidP="00514F67">
      <w:pPr>
        <w:rPr>
          <w:color w:val="000000" w:themeColor="text1"/>
          <w:lang w:eastAsia="zh-CN"/>
        </w:rPr>
      </w:pPr>
      <w:r w:rsidRPr="00700FA1">
        <w:rPr>
          <w:noProof/>
          <w:color w:val="000000" w:themeColor="text1"/>
          <w:lang w:eastAsia="zh-CN"/>
        </w:rPr>
        <mc:AlternateContent>
          <mc:Choice Requires="wps">
            <w:drawing>
              <wp:anchor distT="45720" distB="45720" distL="114300" distR="114300" simplePos="0" relativeHeight="251659264" behindDoc="0" locked="0" layoutInCell="1" allowOverlap="1">
                <wp:simplePos x="0" y="0"/>
                <wp:positionH relativeFrom="column">
                  <wp:posOffset>82550</wp:posOffset>
                </wp:positionH>
                <wp:positionV relativeFrom="paragraph">
                  <wp:posOffset>361315</wp:posOffset>
                </wp:positionV>
                <wp:extent cx="5796915" cy="1404620"/>
                <wp:effectExtent l="0" t="0" r="1333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1404620"/>
                        </a:xfrm>
                        <a:prstGeom prst="rect">
                          <a:avLst/>
                        </a:prstGeom>
                        <a:solidFill>
                          <a:srgbClr val="FFFFFF"/>
                        </a:solidFill>
                        <a:ln w="9525">
                          <a:solidFill>
                            <a:srgbClr val="000000"/>
                          </a:solidFill>
                          <a:miter lim="800000"/>
                          <a:headEnd/>
                          <a:tailEnd/>
                        </a:ln>
                      </wps:spPr>
                      <wps:txbx>
                        <w:txbxContent>
                          <w:p w:rsidR="0046528A" w:rsidRPr="0046528A" w:rsidRDefault="0046528A" w:rsidP="0046528A">
                            <w:r w:rsidRPr="0046528A">
                              <w:t>After the initial discussion three options remained for further considerations:</w:t>
                            </w:r>
                          </w:p>
                          <w:p w:rsidR="009E2DE3" w:rsidRPr="0046528A" w:rsidRDefault="00B22105" w:rsidP="0046528A">
                            <w:pPr>
                              <w:numPr>
                                <w:ilvl w:val="1"/>
                                <w:numId w:val="9"/>
                              </w:numPr>
                            </w:pPr>
                            <w:r w:rsidRPr="0046528A">
                              <w:t xml:space="preserve">Option 1: Signal the device type, i.e., Type </w:t>
                            </w:r>
                            <w:proofErr w:type="gramStart"/>
                            <w:r w:rsidRPr="0046528A">
                              <w:t>A</w:t>
                            </w:r>
                            <w:proofErr w:type="gramEnd"/>
                            <w:r w:rsidRPr="0046528A">
                              <w:t xml:space="preserve">, Type B, Type C.  A set of performance requirements would be associated with each device type. </w:t>
                            </w:r>
                          </w:p>
                          <w:p w:rsidR="009E2DE3" w:rsidRPr="0046528A" w:rsidRDefault="00B22105" w:rsidP="0046528A">
                            <w:pPr>
                              <w:numPr>
                                <w:ilvl w:val="1"/>
                                <w:numId w:val="9"/>
                              </w:numPr>
                            </w:pPr>
                            <w:r w:rsidRPr="0046528A">
                              <w:t xml:space="preserve">Option 2: Prefer not to have any signalling. Prefer not to have different requirements for FWA. </w:t>
                            </w:r>
                          </w:p>
                          <w:p w:rsidR="009E2DE3" w:rsidRPr="0046528A" w:rsidRDefault="00B22105" w:rsidP="0046528A">
                            <w:pPr>
                              <w:numPr>
                                <w:ilvl w:val="1"/>
                                <w:numId w:val="9"/>
                              </w:numPr>
                            </w:pPr>
                            <w:r w:rsidRPr="0046528A">
                              <w:t xml:space="preserve">Option 3: Other ideas, or still needs more study.  Please offer ideas for future discussion. </w:t>
                            </w:r>
                          </w:p>
                          <w:p w:rsidR="00700FA1" w:rsidRPr="00700FA1" w:rsidRDefault="00700FA1" w:rsidP="00700FA1">
                            <w:r w:rsidRPr="00700FA1">
                              <w:rPr>
                                <w:lang w:val="en-US"/>
                              </w:rPr>
                              <w:t>Tentative Agreement: Use Option 1 as starting point and also take MPR evaluation results into account for further discussion whether the signaling is needed.</w:t>
                            </w:r>
                          </w:p>
                          <w:p w:rsidR="009E2DE3" w:rsidRPr="00700FA1" w:rsidRDefault="00B22105" w:rsidP="00700FA1">
                            <w:pPr>
                              <w:numPr>
                                <w:ilvl w:val="1"/>
                                <w:numId w:val="8"/>
                              </w:numPr>
                            </w:pPr>
                            <w:r w:rsidRPr="00700FA1">
                              <w:rPr>
                                <w:lang w:val="en-US"/>
                              </w:rPr>
                              <w:t>Understand what different requirements are needed, take the MPR evaluation into account</w:t>
                            </w:r>
                          </w:p>
                          <w:p w:rsidR="009E2DE3" w:rsidRPr="00700FA1" w:rsidRDefault="00B22105" w:rsidP="00700FA1">
                            <w:pPr>
                              <w:numPr>
                                <w:ilvl w:val="1"/>
                                <w:numId w:val="8"/>
                              </w:numPr>
                            </w:pPr>
                            <w:r w:rsidRPr="00700FA1">
                              <w:rPr>
                                <w:lang w:val="en-US"/>
                              </w:rPr>
                              <w:t>Compare whether the MPR requirements will be different before discussing the signaling</w:t>
                            </w:r>
                          </w:p>
                          <w:p w:rsidR="00700FA1" w:rsidRDefault="00B22105" w:rsidP="00700FA1">
                            <w:pPr>
                              <w:numPr>
                                <w:ilvl w:val="1"/>
                                <w:numId w:val="8"/>
                              </w:numPr>
                            </w:pPr>
                            <w:r w:rsidRPr="00700FA1">
                              <w:rPr>
                                <w:lang w:val="en-US"/>
                              </w:rPr>
                              <w:t>Discussion are limited to PC1.5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5pt;margin-top:28.45pt;width:456.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">
                <v:textbox style="mso-fit-shape-to-text:t">
                  <w:txbxContent>
                    <w:p w:rsidR="0046528A" w:rsidRPr="0046528A" w:rsidRDefault="0046528A" w:rsidP="0046528A">
                      <w:r w:rsidRPr="0046528A">
                        <w:t>After the initial discussion three options remained for further considerations:</w:t>
                      </w:r>
                    </w:p>
                    <w:p w:rsidR="009E2DE3" w:rsidRPr="0046528A" w:rsidRDefault="00B22105" w:rsidP="0046528A">
                      <w:pPr>
                        <w:numPr>
                          <w:ilvl w:val="1"/>
                          <w:numId w:val="9"/>
                        </w:numPr>
                      </w:pPr>
                      <w:r w:rsidRPr="0046528A">
                        <w:t xml:space="preserve">Option 1: Signal the device type, i.e., Type </w:t>
                      </w:r>
                      <w:proofErr w:type="gramStart"/>
                      <w:r w:rsidRPr="0046528A">
                        <w:t>A</w:t>
                      </w:r>
                      <w:proofErr w:type="gramEnd"/>
                      <w:r w:rsidRPr="0046528A">
                        <w:t xml:space="preserve">, Type B, Type C.  A set of performance requirements would be associated with each device type. </w:t>
                      </w:r>
                    </w:p>
                    <w:p w:rsidR="009E2DE3" w:rsidRPr="0046528A" w:rsidRDefault="00B22105" w:rsidP="0046528A">
                      <w:pPr>
                        <w:numPr>
                          <w:ilvl w:val="1"/>
                          <w:numId w:val="9"/>
                        </w:numPr>
                      </w:pPr>
                      <w:r w:rsidRPr="0046528A">
                        <w:t xml:space="preserve">Option 2: Prefer not to have any signalling. Prefer not to have different requirements for FWA. </w:t>
                      </w:r>
                    </w:p>
                    <w:p w:rsidR="009E2DE3" w:rsidRPr="0046528A" w:rsidRDefault="00B22105" w:rsidP="0046528A">
                      <w:pPr>
                        <w:numPr>
                          <w:ilvl w:val="1"/>
                          <w:numId w:val="9"/>
                        </w:numPr>
                      </w:pPr>
                      <w:r w:rsidRPr="0046528A">
                        <w:t xml:space="preserve">Option 3: Other ideas, or still needs more study.  Please offer ideas for future discussion. </w:t>
                      </w:r>
                    </w:p>
                    <w:p w:rsidR="00700FA1" w:rsidRPr="00700FA1" w:rsidRDefault="00700FA1" w:rsidP="00700FA1">
                      <w:r w:rsidRPr="00700FA1">
                        <w:rPr>
                          <w:lang w:val="en-US"/>
                        </w:rPr>
                        <w:t>Tentative Agreement: Use Option 1 as starting point and also take MPR evaluation results into account for further discussion whether the signaling is needed.</w:t>
                      </w:r>
                    </w:p>
                    <w:p w:rsidR="009E2DE3" w:rsidRPr="00700FA1" w:rsidRDefault="00B22105" w:rsidP="00700FA1">
                      <w:pPr>
                        <w:numPr>
                          <w:ilvl w:val="1"/>
                          <w:numId w:val="8"/>
                        </w:numPr>
                      </w:pPr>
                      <w:r w:rsidRPr="00700FA1">
                        <w:rPr>
                          <w:lang w:val="en-US"/>
                        </w:rPr>
                        <w:t>Understand what different requirements are needed, take the MPR evaluation into account</w:t>
                      </w:r>
                    </w:p>
                    <w:p w:rsidR="009E2DE3" w:rsidRPr="00700FA1" w:rsidRDefault="00B22105" w:rsidP="00700FA1">
                      <w:pPr>
                        <w:numPr>
                          <w:ilvl w:val="1"/>
                          <w:numId w:val="8"/>
                        </w:numPr>
                      </w:pPr>
                      <w:r w:rsidRPr="00700FA1">
                        <w:rPr>
                          <w:lang w:val="en-US"/>
                        </w:rPr>
                        <w:t>Compare whether the MPR requirements will be different before discussing the signaling</w:t>
                      </w:r>
                    </w:p>
                    <w:p w:rsidR="00700FA1" w:rsidRDefault="00B22105" w:rsidP="00700FA1">
                      <w:pPr>
                        <w:numPr>
                          <w:ilvl w:val="1"/>
                          <w:numId w:val="8"/>
                        </w:numPr>
                      </w:pPr>
                      <w:r w:rsidRPr="00700FA1">
                        <w:rPr>
                          <w:lang w:val="en-US"/>
                        </w:rPr>
                        <w:t>Discussion are limited to PC1.5</w:t>
                      </w:r>
                    </w:p>
                  </w:txbxContent>
                </v:textbox>
                <w10:wrap type="topAndBottom"/>
              </v:shape>
            </w:pict>
          </mc:Fallback>
        </mc:AlternateContent>
      </w:r>
      <w:r w:rsidR="00E64E2C">
        <w:rPr>
          <w:color w:val="000000" w:themeColor="text1"/>
          <w:lang w:eastAsia="zh-CN"/>
        </w:rPr>
        <w:t xml:space="preserve">The discussion on the signalling of device types were initiated in RAN4#99 and some options were captured in the WF </w:t>
      </w:r>
      <w:r w:rsidR="00E64E2C">
        <w:rPr>
          <w:color w:val="000000" w:themeColor="text1"/>
          <w:lang w:eastAsia="zh-CN"/>
        </w:rPr>
        <w:fldChar w:fldCharType="begin"/>
      </w:r>
      <w:r w:rsidR="00E64E2C">
        <w:rPr>
          <w:color w:val="000000" w:themeColor="text1"/>
          <w:lang w:eastAsia="zh-CN"/>
        </w:rPr>
        <w:instrText xml:space="preserve"> REF _Ref78213240 \r \h </w:instrText>
      </w:r>
      <w:r w:rsidR="00E64E2C">
        <w:rPr>
          <w:color w:val="000000" w:themeColor="text1"/>
          <w:lang w:eastAsia="zh-CN"/>
        </w:rPr>
      </w:r>
      <w:r w:rsidR="00E64E2C">
        <w:rPr>
          <w:color w:val="000000" w:themeColor="text1"/>
          <w:lang w:eastAsia="zh-CN"/>
        </w:rPr>
        <w:fldChar w:fldCharType="separate"/>
      </w:r>
      <w:r w:rsidR="00E64E2C">
        <w:rPr>
          <w:color w:val="000000" w:themeColor="text1"/>
          <w:lang w:eastAsia="zh-CN"/>
        </w:rPr>
        <w:t>[1]</w:t>
      </w:r>
      <w:r w:rsidR="00E64E2C">
        <w:rPr>
          <w:color w:val="000000" w:themeColor="text1"/>
          <w:lang w:eastAsia="zh-CN"/>
        </w:rPr>
        <w:fldChar w:fldCharType="end"/>
      </w:r>
      <w:r>
        <w:rPr>
          <w:color w:val="000000" w:themeColor="text1"/>
          <w:lang w:eastAsia="zh-CN"/>
        </w:rPr>
        <w:t xml:space="preserve"> and the tentative agreement therein is </w:t>
      </w:r>
      <w:r w:rsidR="00B22105">
        <w:rPr>
          <w:color w:val="000000" w:themeColor="text1"/>
          <w:lang w:eastAsia="zh-CN"/>
        </w:rPr>
        <w:t>duplicated below</w:t>
      </w:r>
      <w:r w:rsidR="00E64E2C">
        <w:rPr>
          <w:color w:val="000000" w:themeColor="text1"/>
          <w:lang w:eastAsia="zh-CN"/>
        </w:rPr>
        <w:t>.</w:t>
      </w:r>
    </w:p>
    <w:p w:rsidR="00D4760A" w:rsidRDefault="00D4760A" w:rsidP="00514F67">
      <w:pPr>
        <w:rPr>
          <w:color w:val="000000" w:themeColor="text1"/>
          <w:lang w:eastAsia="zh-CN"/>
        </w:rPr>
      </w:pPr>
    </w:p>
    <w:p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4103BD">
        <w:rPr>
          <w:rStyle w:val="Heading1Char1"/>
          <w:rFonts w:eastAsia="SimSun"/>
        </w:rPr>
        <w:t>Discussion</w:t>
      </w:r>
      <w:r w:rsidR="00983D73">
        <w:rPr>
          <w:rStyle w:val="Heading1Char1"/>
          <w:rFonts w:eastAsia="SimSun"/>
        </w:rPr>
        <w:t>s</w:t>
      </w:r>
    </w:p>
    <w:p w:rsidR="00B04FBC" w:rsidRDefault="00B04FBC" w:rsidP="00B04FBC">
      <w:r>
        <w:t xml:space="preserve">The FWA form factor is introduced to the specification </w:t>
      </w:r>
      <w:r>
        <w:fldChar w:fldCharType="begin"/>
      </w:r>
      <w:r>
        <w:instrText xml:space="preserve"> REF _Ref78208817 \r \h </w:instrText>
      </w:r>
      <w:r>
        <w:fldChar w:fldCharType="separate"/>
      </w:r>
      <w:r>
        <w:t>[2]</w:t>
      </w:r>
      <w:r>
        <w:fldChar w:fldCharType="end"/>
      </w:r>
      <w:r>
        <w:t xml:space="preserve"> for the sake of </w:t>
      </w:r>
      <w:r w:rsidR="00E8716D">
        <w:t xml:space="preserve">enable UL/DL (4Rx) MIMO in band n71, which is “targeted for FWA form factor”. </w:t>
      </w:r>
      <w:r w:rsidR="001808D4">
        <w:t>It’s worth noting though the wording of the spec makes it optional for either FWA or mobile devices. Moreover, t</w:t>
      </w:r>
      <w:r w:rsidR="00E8716D">
        <w:t xml:space="preserve">he MIMO capability would have large impact on the UL/DL scheduling and is </w:t>
      </w:r>
      <w:r w:rsidR="001808D4">
        <w:t xml:space="preserve">definitely </w:t>
      </w:r>
      <w:r w:rsidR="00E8716D">
        <w:t>necessary to be signalled to the network.</w:t>
      </w:r>
    </w:p>
    <w:p w:rsidR="00E8716D" w:rsidRDefault="00E8716D" w:rsidP="00B04FBC">
      <w:r>
        <w:t xml:space="preserve">During the PC1.5 discussions, it was </w:t>
      </w:r>
      <w:r w:rsidR="001808D4">
        <w:t xml:space="preserve">also </w:t>
      </w:r>
      <w:r>
        <w:t xml:space="preserve">mentioned that FWA devices with large form factors may have better MPR or REFSENS performances, which may be worth notifying the network about. </w:t>
      </w:r>
      <w:r w:rsidR="001808D4">
        <w:t>In our view, the MPR performance is part of UE’s power capability and can already be indicated to the network by PHR. And the REFSENS performance is measured under AWGN condition without any external interference and it does not show UE’s receiver capability under fading or interference. The UE’s real-time receiver performance is better indicated by CSI and ACK/NACK report.</w:t>
      </w:r>
    </w:p>
    <w:p w:rsidR="001808D4" w:rsidRPr="00CF4B23" w:rsidRDefault="001808D4" w:rsidP="00B04FBC">
      <w:pPr>
        <w:rPr>
          <w:b/>
        </w:rPr>
      </w:pPr>
      <w:r w:rsidRPr="00CF4B23">
        <w:rPr>
          <w:b/>
        </w:rPr>
        <w:t>Observation 1: There is little added benefit for a UE to signal MPR or REFSENS performance to the network.</w:t>
      </w:r>
    </w:p>
    <w:p w:rsidR="001808D4" w:rsidRDefault="0003754F" w:rsidP="00B04FBC">
      <w:r>
        <w:t xml:space="preserve">It is beneficial for the network to know the device type though, for example, for RRM purpose. This can be achieved </w:t>
      </w:r>
      <w:r w:rsidR="0046528A">
        <w:t>via</w:t>
      </w:r>
      <w:r>
        <w:t xml:space="preserve"> Subscriber Profile ID (SPID) or other in</w:t>
      </w:r>
      <w:r w:rsidR="00CF4B23">
        <w:t>formation stored in the SIM</w:t>
      </w:r>
      <w:r>
        <w:t>.</w:t>
      </w:r>
    </w:p>
    <w:p w:rsidR="0046528A" w:rsidRPr="0046528A" w:rsidRDefault="0046528A" w:rsidP="00B04FBC">
      <w:pPr>
        <w:rPr>
          <w:b/>
        </w:rPr>
      </w:pPr>
      <w:r w:rsidRPr="0046528A">
        <w:rPr>
          <w:b/>
        </w:rPr>
        <w:t>Observation 2: The network can be informed about UE</w:t>
      </w:r>
      <w:r w:rsidR="007753BD">
        <w:rPr>
          <w:b/>
        </w:rPr>
        <w:t>’s</w:t>
      </w:r>
      <w:r w:rsidRPr="0046528A">
        <w:rPr>
          <w:b/>
        </w:rPr>
        <w:t xml:space="preserve"> device type via SPID or similar means.</w:t>
      </w:r>
    </w:p>
    <w:p w:rsidR="00D3149F" w:rsidRDefault="0046528A" w:rsidP="00B04FBC">
      <w:r>
        <w:t>It was agreed in the WF</w:t>
      </w:r>
      <w:r w:rsidR="00DF3499">
        <w:t xml:space="preserve"> </w:t>
      </w:r>
      <w:r w:rsidR="00DF3499">
        <w:fldChar w:fldCharType="begin"/>
      </w:r>
      <w:r w:rsidR="00DF3499">
        <w:instrText xml:space="preserve"> REF _Ref78213240 \r \h </w:instrText>
      </w:r>
      <w:r w:rsidR="00DF3499">
        <w:fldChar w:fldCharType="separate"/>
      </w:r>
      <w:r w:rsidR="00DF3499">
        <w:t>[1]</w:t>
      </w:r>
      <w:r w:rsidR="00DF3499">
        <w:fldChar w:fldCharType="end"/>
      </w:r>
      <w:r>
        <w:t xml:space="preserve"> that the MPR evaluation results should be taken into account for further discussion whether the signalling is needed. </w:t>
      </w:r>
      <w:r w:rsidR="00DF3499">
        <w:t xml:space="preserve">The major difference in MPR assumptions between mobile and FWA devices is antenna </w:t>
      </w:r>
      <w:r w:rsidR="00DF3499">
        <w:lastRenderedPageBreak/>
        <w:t xml:space="preserve">isolation. As shown in </w:t>
      </w:r>
      <w:r w:rsidR="00DF3499">
        <w:fldChar w:fldCharType="begin"/>
      </w:r>
      <w:r w:rsidR="00DF3499">
        <w:instrText xml:space="preserve"> REF _Ref78277593 \r \h </w:instrText>
      </w:r>
      <w:r w:rsidR="00DF3499">
        <w:fldChar w:fldCharType="separate"/>
      </w:r>
      <w:r w:rsidR="00DF3499">
        <w:t>[3]</w:t>
      </w:r>
      <w:r w:rsidR="00DF3499">
        <w:fldChar w:fldCharType="end"/>
      </w:r>
      <w:r w:rsidR="00DF3499">
        <w:t xml:space="preserve">, even when the antenna isolation is increased to </w:t>
      </w:r>
      <w:r w:rsidR="00C07E96">
        <w:t xml:space="preserve">from 10 to </w:t>
      </w:r>
      <w:r w:rsidR="00DF3499">
        <w:t xml:space="preserve">20 dB, very little gain in MPR is observed. </w:t>
      </w:r>
    </w:p>
    <w:p w:rsidR="0046528A" w:rsidRDefault="00D3149F" w:rsidP="00B04FBC">
      <w:r>
        <w:t>Based on the above analysis, we propose to adopt option 2 of the WF.</w:t>
      </w:r>
    </w:p>
    <w:p w:rsidR="00D3149F" w:rsidRDefault="00D3149F" w:rsidP="00B04FBC">
      <w:pPr>
        <w:rPr>
          <w:b/>
        </w:rPr>
      </w:pPr>
      <w:r w:rsidRPr="007753BD">
        <w:rPr>
          <w:b/>
        </w:rPr>
        <w:t>Proposal 1: Do not define device type signalling and do not have different requirements for FWA.</w:t>
      </w:r>
    </w:p>
    <w:p w:rsidR="003D2C9F" w:rsidRDefault="003D2C9F" w:rsidP="00B04FBC">
      <w:r w:rsidRPr="003D2C9F">
        <w:t xml:space="preserve">In the meantime, </w:t>
      </w:r>
      <w:r>
        <w:t>the discussion on the improvement of PC1.5 MPR for mobile devices is ongoing. It’s possible that some improvement may be agreed in 3GPP.</w:t>
      </w:r>
      <w:r w:rsidR="00131CA6">
        <w:t xml:space="preserve"> Therefore we propose to apply the new PC1.5 MPR requirements</w:t>
      </w:r>
      <w:r>
        <w:t xml:space="preserve"> </w:t>
      </w:r>
      <w:r w:rsidR="00131CA6">
        <w:t>for both mobile and FWA devices.</w:t>
      </w:r>
    </w:p>
    <w:p w:rsidR="00131CA6" w:rsidRPr="00131CA6" w:rsidRDefault="00131CA6" w:rsidP="00B04FBC">
      <w:pPr>
        <w:rPr>
          <w:b/>
        </w:rPr>
      </w:pPr>
      <w:r w:rsidRPr="00131CA6">
        <w:rPr>
          <w:b/>
        </w:rPr>
        <w:t>Proposal 2: Apply the improved PC1.5 MPR requirements for both mobile and FWA devices if the improvement is agreed.</w:t>
      </w:r>
    </w:p>
    <w:p w:rsidR="00065685" w:rsidRDefault="00065685" w:rsidP="00065685">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sidR="00C36695">
        <w:rPr>
          <w:rStyle w:val="Heading1Char1"/>
          <w:rFonts w:eastAsia="SimSun"/>
        </w:rPr>
        <w:t>Conclusions</w:t>
      </w:r>
    </w:p>
    <w:p w:rsidR="007753BD" w:rsidRDefault="007753BD" w:rsidP="005A0431">
      <w:pPr>
        <w:rPr>
          <w:color w:val="000000" w:themeColor="text1"/>
          <w:lang w:eastAsia="zh-CN"/>
        </w:rPr>
      </w:pPr>
      <w:r>
        <w:rPr>
          <w:color w:val="000000" w:themeColor="text1"/>
          <w:lang w:eastAsia="zh-CN"/>
        </w:rPr>
        <w:t xml:space="preserve">The signalling of device types is discussed. </w:t>
      </w:r>
      <w:r w:rsidR="00A30C99">
        <w:rPr>
          <w:color w:val="000000" w:themeColor="text1"/>
          <w:lang w:eastAsia="zh-CN"/>
        </w:rPr>
        <w:t>And t</w:t>
      </w:r>
      <w:r>
        <w:rPr>
          <w:color w:val="000000" w:themeColor="text1"/>
          <w:lang w:eastAsia="zh-CN"/>
        </w:rPr>
        <w:t>he following observations and proposal are presented.</w:t>
      </w:r>
    </w:p>
    <w:p w:rsidR="007753BD" w:rsidRPr="00CF4B23" w:rsidRDefault="007753BD" w:rsidP="007753BD">
      <w:pPr>
        <w:rPr>
          <w:b/>
        </w:rPr>
      </w:pPr>
      <w:r w:rsidRPr="00CF4B23">
        <w:rPr>
          <w:b/>
        </w:rPr>
        <w:t>Observation 1: There is little added benefit for a UE to signal MPR or REFSENS performance to the network.</w:t>
      </w:r>
    </w:p>
    <w:p w:rsidR="007753BD" w:rsidRPr="0046528A" w:rsidRDefault="007753BD" w:rsidP="007753BD">
      <w:pPr>
        <w:rPr>
          <w:b/>
        </w:rPr>
      </w:pPr>
      <w:r w:rsidRPr="0046528A">
        <w:rPr>
          <w:b/>
        </w:rPr>
        <w:t>Observation 2: The network can be informed about UE</w:t>
      </w:r>
      <w:r>
        <w:rPr>
          <w:b/>
        </w:rPr>
        <w:t>’s</w:t>
      </w:r>
      <w:r w:rsidRPr="0046528A">
        <w:rPr>
          <w:b/>
        </w:rPr>
        <w:t xml:space="preserve"> device type via SPID or similar means.</w:t>
      </w:r>
    </w:p>
    <w:p w:rsidR="007753BD" w:rsidRDefault="007753BD" w:rsidP="007753BD">
      <w:pPr>
        <w:rPr>
          <w:b/>
        </w:rPr>
      </w:pPr>
      <w:r w:rsidRPr="007753BD">
        <w:rPr>
          <w:b/>
        </w:rPr>
        <w:t>Proposal 1: Do not define device type signalling and do not have different requirements for FWA.</w:t>
      </w:r>
    </w:p>
    <w:p w:rsidR="00131CA6" w:rsidRPr="007753BD" w:rsidRDefault="00131CA6" w:rsidP="007753BD">
      <w:pPr>
        <w:rPr>
          <w:b/>
        </w:rPr>
      </w:pPr>
      <w:r w:rsidRPr="00131CA6">
        <w:rPr>
          <w:b/>
        </w:rPr>
        <w:t>Proposal 2: Apply the improved PC1.5 MPR requirements for both mobile and FWA devices if the improvement is agreed.</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rsidR="00445746" w:rsidRDefault="00445746" w:rsidP="00C1157D">
      <w:pPr>
        <w:pStyle w:val="ListParagraph"/>
        <w:numPr>
          <w:ilvl w:val="0"/>
          <w:numId w:val="6"/>
        </w:numPr>
        <w:rPr>
          <w:lang w:eastAsia="zh-CN"/>
        </w:rPr>
      </w:pPr>
      <w:bookmarkStart w:id="6" w:name="_Ref78213240"/>
      <w:r>
        <w:rPr>
          <w:lang w:eastAsia="zh-CN"/>
        </w:rPr>
        <w:t>R4-21</w:t>
      </w:r>
      <w:r w:rsidR="00E64E2C">
        <w:rPr>
          <w:lang w:eastAsia="zh-CN"/>
        </w:rPr>
        <w:t>0782</w:t>
      </w:r>
      <w:r>
        <w:rPr>
          <w:lang w:eastAsia="zh-CN"/>
        </w:rPr>
        <w:t xml:space="preserve">4 WF on </w:t>
      </w:r>
      <w:r w:rsidR="00E64E2C">
        <w:rPr>
          <w:lang w:eastAsia="zh-CN"/>
        </w:rPr>
        <w:t>device type signalling for PC1.5</w:t>
      </w:r>
      <w:r>
        <w:rPr>
          <w:lang w:eastAsia="zh-CN"/>
        </w:rPr>
        <w:t xml:space="preserve">, </w:t>
      </w:r>
      <w:r w:rsidR="00E64E2C">
        <w:rPr>
          <w:lang w:eastAsia="zh-CN"/>
        </w:rPr>
        <w:t>Apple</w:t>
      </w:r>
      <w:r>
        <w:rPr>
          <w:lang w:eastAsia="zh-CN"/>
        </w:rPr>
        <w:t>, RAN4#99-e</w:t>
      </w:r>
      <w:bookmarkEnd w:id="6"/>
    </w:p>
    <w:p w:rsidR="00656B46" w:rsidRDefault="00656B46" w:rsidP="00ED266D">
      <w:pPr>
        <w:pStyle w:val="ListParagraph"/>
        <w:numPr>
          <w:ilvl w:val="0"/>
          <w:numId w:val="6"/>
        </w:numPr>
        <w:rPr>
          <w:lang w:eastAsia="zh-CN"/>
        </w:rPr>
      </w:pPr>
      <w:bookmarkStart w:id="7" w:name="_Ref78208817"/>
      <w:bookmarkEnd w:id="0"/>
      <w:bookmarkEnd w:id="1"/>
      <w:bookmarkEnd w:id="2"/>
      <w:bookmarkEnd w:id="3"/>
      <w:r>
        <w:rPr>
          <w:lang w:eastAsia="zh-CN"/>
        </w:rPr>
        <w:t>3GPP TS 38.101-1 v16.8.0</w:t>
      </w:r>
      <w:bookmarkEnd w:id="7"/>
    </w:p>
    <w:p w:rsidR="00DF3499" w:rsidRDefault="00DF3499" w:rsidP="00ED266D">
      <w:pPr>
        <w:pStyle w:val="ListParagraph"/>
        <w:numPr>
          <w:ilvl w:val="0"/>
          <w:numId w:val="6"/>
        </w:numPr>
        <w:rPr>
          <w:lang w:eastAsia="zh-CN"/>
        </w:rPr>
      </w:pPr>
      <w:bookmarkStart w:id="8" w:name="_Ref78277593"/>
      <w:r>
        <w:rPr>
          <w:lang w:eastAsia="zh-CN"/>
        </w:rPr>
        <w:t xml:space="preserve">R4-2111009 </w:t>
      </w:r>
      <w:r w:rsidRPr="00F1771F">
        <w:rPr>
          <w:lang w:eastAsia="zh-CN"/>
        </w:rPr>
        <w:t>Evaluation of Reverse IMD versus antenna isolation and its impact to MPR</w:t>
      </w:r>
      <w:r>
        <w:rPr>
          <w:lang w:eastAsia="zh-CN"/>
        </w:rPr>
        <w:t>, Skyworks, RAN4#99-e</w:t>
      </w:r>
      <w:bookmarkEnd w:id="8"/>
    </w:p>
    <w:p w:rsidR="00CA39D8" w:rsidRDefault="00CA39D8" w:rsidP="00514F67">
      <w:pPr>
        <w:rPr>
          <w:lang w:eastAsia="zh-CN"/>
        </w:rPr>
      </w:pPr>
    </w:p>
    <w:p w:rsidR="00CA39D8" w:rsidRDefault="00CA39D8" w:rsidP="00514F67">
      <w:pPr>
        <w:rPr>
          <w:lang w:eastAsia="zh-CN"/>
        </w:rPr>
      </w:pPr>
    </w:p>
    <w:sectPr w:rsidR="00CA39D8"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4CE8"/>
    <w:multiLevelType w:val="hybridMultilevel"/>
    <w:tmpl w:val="37B692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926175"/>
    <w:multiLevelType w:val="hybridMultilevel"/>
    <w:tmpl w:val="39746D3C"/>
    <w:lvl w:ilvl="0" w:tplc="12CEE8EA">
      <w:start w:val="1"/>
      <w:numFmt w:val="bullet"/>
      <w:lvlText w:val="•"/>
      <w:lvlJc w:val="left"/>
      <w:pPr>
        <w:tabs>
          <w:tab w:val="num" w:pos="720"/>
        </w:tabs>
        <w:ind w:left="720" w:hanging="360"/>
      </w:pPr>
      <w:rPr>
        <w:rFonts w:ascii="Arial" w:hAnsi="Arial" w:hint="default"/>
      </w:rPr>
    </w:lvl>
    <w:lvl w:ilvl="1" w:tplc="14CAFB64">
      <w:start w:val="1"/>
      <w:numFmt w:val="bullet"/>
      <w:lvlText w:val="•"/>
      <w:lvlJc w:val="left"/>
      <w:pPr>
        <w:tabs>
          <w:tab w:val="num" w:pos="1440"/>
        </w:tabs>
        <w:ind w:left="1440" w:hanging="360"/>
      </w:pPr>
      <w:rPr>
        <w:rFonts w:ascii="Arial" w:hAnsi="Arial" w:hint="default"/>
      </w:rPr>
    </w:lvl>
    <w:lvl w:ilvl="2" w:tplc="D53CFA96" w:tentative="1">
      <w:start w:val="1"/>
      <w:numFmt w:val="bullet"/>
      <w:lvlText w:val="•"/>
      <w:lvlJc w:val="left"/>
      <w:pPr>
        <w:tabs>
          <w:tab w:val="num" w:pos="2160"/>
        </w:tabs>
        <w:ind w:left="2160" w:hanging="360"/>
      </w:pPr>
      <w:rPr>
        <w:rFonts w:ascii="Arial" w:hAnsi="Arial" w:hint="default"/>
      </w:rPr>
    </w:lvl>
    <w:lvl w:ilvl="3" w:tplc="0A82A010" w:tentative="1">
      <w:start w:val="1"/>
      <w:numFmt w:val="bullet"/>
      <w:lvlText w:val="•"/>
      <w:lvlJc w:val="left"/>
      <w:pPr>
        <w:tabs>
          <w:tab w:val="num" w:pos="2880"/>
        </w:tabs>
        <w:ind w:left="2880" w:hanging="360"/>
      </w:pPr>
      <w:rPr>
        <w:rFonts w:ascii="Arial" w:hAnsi="Arial" w:hint="default"/>
      </w:rPr>
    </w:lvl>
    <w:lvl w:ilvl="4" w:tplc="25245A68" w:tentative="1">
      <w:start w:val="1"/>
      <w:numFmt w:val="bullet"/>
      <w:lvlText w:val="•"/>
      <w:lvlJc w:val="left"/>
      <w:pPr>
        <w:tabs>
          <w:tab w:val="num" w:pos="3600"/>
        </w:tabs>
        <w:ind w:left="3600" w:hanging="360"/>
      </w:pPr>
      <w:rPr>
        <w:rFonts w:ascii="Arial" w:hAnsi="Arial" w:hint="default"/>
      </w:rPr>
    </w:lvl>
    <w:lvl w:ilvl="5" w:tplc="A7DA017C" w:tentative="1">
      <w:start w:val="1"/>
      <w:numFmt w:val="bullet"/>
      <w:lvlText w:val="•"/>
      <w:lvlJc w:val="left"/>
      <w:pPr>
        <w:tabs>
          <w:tab w:val="num" w:pos="4320"/>
        </w:tabs>
        <w:ind w:left="4320" w:hanging="360"/>
      </w:pPr>
      <w:rPr>
        <w:rFonts w:ascii="Arial" w:hAnsi="Arial" w:hint="default"/>
      </w:rPr>
    </w:lvl>
    <w:lvl w:ilvl="6" w:tplc="65E22880" w:tentative="1">
      <w:start w:val="1"/>
      <w:numFmt w:val="bullet"/>
      <w:lvlText w:val="•"/>
      <w:lvlJc w:val="left"/>
      <w:pPr>
        <w:tabs>
          <w:tab w:val="num" w:pos="5040"/>
        </w:tabs>
        <w:ind w:left="5040" w:hanging="360"/>
      </w:pPr>
      <w:rPr>
        <w:rFonts w:ascii="Arial" w:hAnsi="Arial" w:hint="default"/>
      </w:rPr>
    </w:lvl>
    <w:lvl w:ilvl="7" w:tplc="FB1ACB82" w:tentative="1">
      <w:start w:val="1"/>
      <w:numFmt w:val="bullet"/>
      <w:lvlText w:val="•"/>
      <w:lvlJc w:val="left"/>
      <w:pPr>
        <w:tabs>
          <w:tab w:val="num" w:pos="5760"/>
        </w:tabs>
        <w:ind w:left="5760" w:hanging="360"/>
      </w:pPr>
      <w:rPr>
        <w:rFonts w:ascii="Arial" w:hAnsi="Arial" w:hint="default"/>
      </w:rPr>
    </w:lvl>
    <w:lvl w:ilvl="8" w:tplc="B95A5D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7240B5"/>
    <w:multiLevelType w:val="hybridMultilevel"/>
    <w:tmpl w:val="20E69F48"/>
    <w:lvl w:ilvl="0" w:tplc="1C5EAAD0">
      <w:start w:val="1"/>
      <w:numFmt w:val="bullet"/>
      <w:lvlText w:val="•"/>
      <w:lvlJc w:val="left"/>
      <w:pPr>
        <w:tabs>
          <w:tab w:val="num" w:pos="720"/>
        </w:tabs>
        <w:ind w:left="720" w:hanging="360"/>
      </w:pPr>
      <w:rPr>
        <w:rFonts w:ascii="Arial" w:hAnsi="Arial" w:hint="default"/>
      </w:rPr>
    </w:lvl>
    <w:lvl w:ilvl="1" w:tplc="A2121924">
      <w:start w:val="1"/>
      <w:numFmt w:val="bullet"/>
      <w:lvlText w:val="•"/>
      <w:lvlJc w:val="left"/>
      <w:pPr>
        <w:tabs>
          <w:tab w:val="num" w:pos="1440"/>
        </w:tabs>
        <w:ind w:left="1440" w:hanging="360"/>
      </w:pPr>
      <w:rPr>
        <w:rFonts w:ascii="Arial" w:hAnsi="Arial" w:hint="default"/>
      </w:rPr>
    </w:lvl>
    <w:lvl w:ilvl="2" w:tplc="E4F04A9E" w:tentative="1">
      <w:start w:val="1"/>
      <w:numFmt w:val="bullet"/>
      <w:lvlText w:val="•"/>
      <w:lvlJc w:val="left"/>
      <w:pPr>
        <w:tabs>
          <w:tab w:val="num" w:pos="2160"/>
        </w:tabs>
        <w:ind w:left="2160" w:hanging="360"/>
      </w:pPr>
      <w:rPr>
        <w:rFonts w:ascii="Arial" w:hAnsi="Arial" w:hint="default"/>
      </w:rPr>
    </w:lvl>
    <w:lvl w:ilvl="3" w:tplc="FA926DA4" w:tentative="1">
      <w:start w:val="1"/>
      <w:numFmt w:val="bullet"/>
      <w:lvlText w:val="•"/>
      <w:lvlJc w:val="left"/>
      <w:pPr>
        <w:tabs>
          <w:tab w:val="num" w:pos="2880"/>
        </w:tabs>
        <w:ind w:left="2880" w:hanging="360"/>
      </w:pPr>
      <w:rPr>
        <w:rFonts w:ascii="Arial" w:hAnsi="Arial" w:hint="default"/>
      </w:rPr>
    </w:lvl>
    <w:lvl w:ilvl="4" w:tplc="AB4023FE" w:tentative="1">
      <w:start w:val="1"/>
      <w:numFmt w:val="bullet"/>
      <w:lvlText w:val="•"/>
      <w:lvlJc w:val="left"/>
      <w:pPr>
        <w:tabs>
          <w:tab w:val="num" w:pos="3600"/>
        </w:tabs>
        <w:ind w:left="3600" w:hanging="360"/>
      </w:pPr>
      <w:rPr>
        <w:rFonts w:ascii="Arial" w:hAnsi="Arial" w:hint="default"/>
      </w:rPr>
    </w:lvl>
    <w:lvl w:ilvl="5" w:tplc="510C87C6" w:tentative="1">
      <w:start w:val="1"/>
      <w:numFmt w:val="bullet"/>
      <w:lvlText w:val="•"/>
      <w:lvlJc w:val="left"/>
      <w:pPr>
        <w:tabs>
          <w:tab w:val="num" w:pos="4320"/>
        </w:tabs>
        <w:ind w:left="4320" w:hanging="360"/>
      </w:pPr>
      <w:rPr>
        <w:rFonts w:ascii="Arial" w:hAnsi="Arial" w:hint="default"/>
      </w:rPr>
    </w:lvl>
    <w:lvl w:ilvl="6" w:tplc="328A3E52" w:tentative="1">
      <w:start w:val="1"/>
      <w:numFmt w:val="bullet"/>
      <w:lvlText w:val="•"/>
      <w:lvlJc w:val="left"/>
      <w:pPr>
        <w:tabs>
          <w:tab w:val="num" w:pos="5040"/>
        </w:tabs>
        <w:ind w:left="5040" w:hanging="360"/>
      </w:pPr>
      <w:rPr>
        <w:rFonts w:ascii="Arial" w:hAnsi="Arial" w:hint="default"/>
      </w:rPr>
    </w:lvl>
    <w:lvl w:ilvl="7" w:tplc="20CEBF00" w:tentative="1">
      <w:start w:val="1"/>
      <w:numFmt w:val="bullet"/>
      <w:lvlText w:val="•"/>
      <w:lvlJc w:val="left"/>
      <w:pPr>
        <w:tabs>
          <w:tab w:val="num" w:pos="5760"/>
        </w:tabs>
        <w:ind w:left="5760" w:hanging="360"/>
      </w:pPr>
      <w:rPr>
        <w:rFonts w:ascii="Arial" w:hAnsi="Arial" w:hint="default"/>
      </w:rPr>
    </w:lvl>
    <w:lvl w:ilvl="8" w:tplc="EC26F3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C7E684F"/>
    <w:multiLevelType w:val="hybridMultilevel"/>
    <w:tmpl w:val="B8DC4784"/>
    <w:lvl w:ilvl="0" w:tplc="8FAC6422">
      <w:start w:val="1"/>
      <w:numFmt w:val="decimal"/>
      <w:lvlText w:val="[%1]"/>
      <w:lvlJc w:val="left"/>
      <w:pPr>
        <w:ind w:left="360" w:hanging="360"/>
      </w:pPr>
      <w:rPr>
        <w:rFonts w:hint="default"/>
      </w:rPr>
    </w:lvl>
    <w:lvl w:ilvl="1" w:tplc="08090019" w:tentative="1">
      <w:start w:val="1"/>
      <w:numFmt w:val="lowerLetter"/>
      <w:lvlText w:val="%2."/>
      <w:lvlJc w:val="left"/>
      <w:pPr>
        <w:ind w:left="1026" w:hanging="360"/>
      </w:pPr>
    </w:lvl>
    <w:lvl w:ilvl="2" w:tplc="0809001B" w:tentative="1">
      <w:start w:val="1"/>
      <w:numFmt w:val="lowerRoman"/>
      <w:lvlText w:val="%3."/>
      <w:lvlJc w:val="right"/>
      <w:pPr>
        <w:ind w:left="1746" w:hanging="180"/>
      </w:pPr>
    </w:lvl>
    <w:lvl w:ilvl="3" w:tplc="0809000F" w:tentative="1">
      <w:start w:val="1"/>
      <w:numFmt w:val="decimal"/>
      <w:lvlText w:val="%4."/>
      <w:lvlJc w:val="left"/>
      <w:pPr>
        <w:ind w:left="2466" w:hanging="360"/>
      </w:pPr>
    </w:lvl>
    <w:lvl w:ilvl="4" w:tplc="08090019" w:tentative="1">
      <w:start w:val="1"/>
      <w:numFmt w:val="lowerLetter"/>
      <w:lvlText w:val="%5."/>
      <w:lvlJc w:val="left"/>
      <w:pPr>
        <w:ind w:left="3186" w:hanging="360"/>
      </w:pPr>
    </w:lvl>
    <w:lvl w:ilvl="5" w:tplc="0809001B" w:tentative="1">
      <w:start w:val="1"/>
      <w:numFmt w:val="lowerRoman"/>
      <w:lvlText w:val="%6."/>
      <w:lvlJc w:val="right"/>
      <w:pPr>
        <w:ind w:left="3906" w:hanging="180"/>
      </w:pPr>
    </w:lvl>
    <w:lvl w:ilvl="6" w:tplc="0809000F" w:tentative="1">
      <w:start w:val="1"/>
      <w:numFmt w:val="decimal"/>
      <w:lvlText w:val="%7."/>
      <w:lvlJc w:val="left"/>
      <w:pPr>
        <w:ind w:left="4626" w:hanging="360"/>
      </w:pPr>
    </w:lvl>
    <w:lvl w:ilvl="7" w:tplc="08090019" w:tentative="1">
      <w:start w:val="1"/>
      <w:numFmt w:val="lowerLetter"/>
      <w:lvlText w:val="%8."/>
      <w:lvlJc w:val="left"/>
      <w:pPr>
        <w:ind w:left="5346" w:hanging="360"/>
      </w:pPr>
    </w:lvl>
    <w:lvl w:ilvl="8" w:tplc="0809001B" w:tentative="1">
      <w:start w:val="1"/>
      <w:numFmt w:val="lowerRoman"/>
      <w:lvlText w:val="%9."/>
      <w:lvlJc w:val="right"/>
      <w:pPr>
        <w:ind w:left="6066" w:hanging="180"/>
      </w:pPr>
    </w:lvl>
  </w:abstractNum>
  <w:abstractNum w:abstractNumId="8" w15:restartNumberingAfterBreak="0">
    <w:nsid w:val="7F46738B"/>
    <w:multiLevelType w:val="hybridMultilevel"/>
    <w:tmpl w:val="E5C8A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num>
  <w:num w:numId="6">
    <w:abstractNumId w:val="7"/>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4C6"/>
    <w:rsid w:val="000129C9"/>
    <w:rsid w:val="000259C9"/>
    <w:rsid w:val="00030BBE"/>
    <w:rsid w:val="00034604"/>
    <w:rsid w:val="0003754F"/>
    <w:rsid w:val="00042FDC"/>
    <w:rsid w:val="000519FD"/>
    <w:rsid w:val="00062044"/>
    <w:rsid w:val="000625ED"/>
    <w:rsid w:val="00065685"/>
    <w:rsid w:val="00066404"/>
    <w:rsid w:val="00083D30"/>
    <w:rsid w:val="000912B7"/>
    <w:rsid w:val="00091C51"/>
    <w:rsid w:val="00096438"/>
    <w:rsid w:val="000A23A0"/>
    <w:rsid w:val="000B2EA7"/>
    <w:rsid w:val="000B7FC5"/>
    <w:rsid w:val="000C1F34"/>
    <w:rsid w:val="000C3038"/>
    <w:rsid w:val="000C5CFF"/>
    <w:rsid w:val="000D4B13"/>
    <w:rsid w:val="000D506C"/>
    <w:rsid w:val="000D5952"/>
    <w:rsid w:val="000F0505"/>
    <w:rsid w:val="000F4BF0"/>
    <w:rsid w:val="000F6C41"/>
    <w:rsid w:val="00100FB7"/>
    <w:rsid w:val="00101BB1"/>
    <w:rsid w:val="00110FAA"/>
    <w:rsid w:val="00114F98"/>
    <w:rsid w:val="0011798D"/>
    <w:rsid w:val="00121F87"/>
    <w:rsid w:val="00124176"/>
    <w:rsid w:val="00127BC5"/>
    <w:rsid w:val="00127F45"/>
    <w:rsid w:val="00131CA6"/>
    <w:rsid w:val="00141BA0"/>
    <w:rsid w:val="00146403"/>
    <w:rsid w:val="00147358"/>
    <w:rsid w:val="00165338"/>
    <w:rsid w:val="001740F2"/>
    <w:rsid w:val="00175E56"/>
    <w:rsid w:val="00175ECD"/>
    <w:rsid w:val="00177EF9"/>
    <w:rsid w:val="001808D4"/>
    <w:rsid w:val="00181D44"/>
    <w:rsid w:val="001830C8"/>
    <w:rsid w:val="00183B18"/>
    <w:rsid w:val="00191B1B"/>
    <w:rsid w:val="00195D2A"/>
    <w:rsid w:val="00195FED"/>
    <w:rsid w:val="00196DF1"/>
    <w:rsid w:val="001977C0"/>
    <w:rsid w:val="001A0275"/>
    <w:rsid w:val="001A04A1"/>
    <w:rsid w:val="001A379C"/>
    <w:rsid w:val="001B20E6"/>
    <w:rsid w:val="001B7B4F"/>
    <w:rsid w:val="001C056A"/>
    <w:rsid w:val="001E2EDF"/>
    <w:rsid w:val="001E3B15"/>
    <w:rsid w:val="001E6AE8"/>
    <w:rsid w:val="001E7F7A"/>
    <w:rsid w:val="001F459A"/>
    <w:rsid w:val="001F746B"/>
    <w:rsid w:val="001F7FC1"/>
    <w:rsid w:val="00200E3B"/>
    <w:rsid w:val="00204958"/>
    <w:rsid w:val="002106D3"/>
    <w:rsid w:val="00215F28"/>
    <w:rsid w:val="0022065A"/>
    <w:rsid w:val="0022436D"/>
    <w:rsid w:val="002271E1"/>
    <w:rsid w:val="00244912"/>
    <w:rsid w:val="00244B91"/>
    <w:rsid w:val="00245DA1"/>
    <w:rsid w:val="00246ACD"/>
    <w:rsid w:val="00247F28"/>
    <w:rsid w:val="00251662"/>
    <w:rsid w:val="00266416"/>
    <w:rsid w:val="002672E8"/>
    <w:rsid w:val="00272BF9"/>
    <w:rsid w:val="00273E82"/>
    <w:rsid w:val="00282D47"/>
    <w:rsid w:val="002931E0"/>
    <w:rsid w:val="0029659D"/>
    <w:rsid w:val="002A3246"/>
    <w:rsid w:val="002A4A48"/>
    <w:rsid w:val="002B57A3"/>
    <w:rsid w:val="002B70C4"/>
    <w:rsid w:val="002C0FC4"/>
    <w:rsid w:val="002C6E61"/>
    <w:rsid w:val="002D41BB"/>
    <w:rsid w:val="002E23B0"/>
    <w:rsid w:val="002E6109"/>
    <w:rsid w:val="002E628D"/>
    <w:rsid w:val="002F6E01"/>
    <w:rsid w:val="002F71D9"/>
    <w:rsid w:val="0031137E"/>
    <w:rsid w:val="0031139D"/>
    <w:rsid w:val="00311D2C"/>
    <w:rsid w:val="003210C2"/>
    <w:rsid w:val="00321C0E"/>
    <w:rsid w:val="003234B0"/>
    <w:rsid w:val="00326622"/>
    <w:rsid w:val="0032692A"/>
    <w:rsid w:val="003326CF"/>
    <w:rsid w:val="00336541"/>
    <w:rsid w:val="00336F00"/>
    <w:rsid w:val="003416C3"/>
    <w:rsid w:val="00341CC3"/>
    <w:rsid w:val="003470C7"/>
    <w:rsid w:val="00350D20"/>
    <w:rsid w:val="003521FC"/>
    <w:rsid w:val="00356F72"/>
    <w:rsid w:val="003676DE"/>
    <w:rsid w:val="00372A89"/>
    <w:rsid w:val="00380C9E"/>
    <w:rsid w:val="00380EEC"/>
    <w:rsid w:val="00382684"/>
    <w:rsid w:val="00382D99"/>
    <w:rsid w:val="003978DE"/>
    <w:rsid w:val="00397A98"/>
    <w:rsid w:val="003A2294"/>
    <w:rsid w:val="003A30CB"/>
    <w:rsid w:val="003A412B"/>
    <w:rsid w:val="003A4D57"/>
    <w:rsid w:val="003A572E"/>
    <w:rsid w:val="003A5DE5"/>
    <w:rsid w:val="003A6C83"/>
    <w:rsid w:val="003B0D5F"/>
    <w:rsid w:val="003B15DA"/>
    <w:rsid w:val="003B4B82"/>
    <w:rsid w:val="003C6794"/>
    <w:rsid w:val="003D2548"/>
    <w:rsid w:val="003D2C9F"/>
    <w:rsid w:val="003D6FE1"/>
    <w:rsid w:val="003E099A"/>
    <w:rsid w:val="003F1C41"/>
    <w:rsid w:val="003F496D"/>
    <w:rsid w:val="0040064C"/>
    <w:rsid w:val="00403BBB"/>
    <w:rsid w:val="004103BD"/>
    <w:rsid w:val="004166E0"/>
    <w:rsid w:val="00417233"/>
    <w:rsid w:val="00436EA0"/>
    <w:rsid w:val="00440B78"/>
    <w:rsid w:val="00443B57"/>
    <w:rsid w:val="00444F05"/>
    <w:rsid w:val="00445746"/>
    <w:rsid w:val="004458E8"/>
    <w:rsid w:val="00447EB8"/>
    <w:rsid w:val="004509A8"/>
    <w:rsid w:val="004519A2"/>
    <w:rsid w:val="0045233F"/>
    <w:rsid w:val="00453C07"/>
    <w:rsid w:val="00462488"/>
    <w:rsid w:val="00463C52"/>
    <w:rsid w:val="0046528A"/>
    <w:rsid w:val="00471782"/>
    <w:rsid w:val="00473BA2"/>
    <w:rsid w:val="004818F8"/>
    <w:rsid w:val="004838D9"/>
    <w:rsid w:val="00486DD2"/>
    <w:rsid w:val="00486EB9"/>
    <w:rsid w:val="00487A81"/>
    <w:rsid w:val="004921E9"/>
    <w:rsid w:val="00497489"/>
    <w:rsid w:val="004A0964"/>
    <w:rsid w:val="004A383D"/>
    <w:rsid w:val="004C0F31"/>
    <w:rsid w:val="004C5FE4"/>
    <w:rsid w:val="004D324E"/>
    <w:rsid w:val="004D75FF"/>
    <w:rsid w:val="004E10AB"/>
    <w:rsid w:val="00505D2C"/>
    <w:rsid w:val="005069DB"/>
    <w:rsid w:val="00514F67"/>
    <w:rsid w:val="005223E9"/>
    <w:rsid w:val="005253E0"/>
    <w:rsid w:val="005265BA"/>
    <w:rsid w:val="00530AB6"/>
    <w:rsid w:val="00531F9C"/>
    <w:rsid w:val="0053433A"/>
    <w:rsid w:val="00536D8C"/>
    <w:rsid w:val="00546EB2"/>
    <w:rsid w:val="00550122"/>
    <w:rsid w:val="005526CF"/>
    <w:rsid w:val="00553F66"/>
    <w:rsid w:val="00557DE2"/>
    <w:rsid w:val="00560E38"/>
    <w:rsid w:val="00563481"/>
    <w:rsid w:val="00571817"/>
    <w:rsid w:val="00572384"/>
    <w:rsid w:val="0057270E"/>
    <w:rsid w:val="0058270D"/>
    <w:rsid w:val="00584776"/>
    <w:rsid w:val="00591110"/>
    <w:rsid w:val="00591F1F"/>
    <w:rsid w:val="005942E3"/>
    <w:rsid w:val="005958F4"/>
    <w:rsid w:val="00596131"/>
    <w:rsid w:val="005A0431"/>
    <w:rsid w:val="005A2144"/>
    <w:rsid w:val="005B09D6"/>
    <w:rsid w:val="005C1B55"/>
    <w:rsid w:val="005C4C32"/>
    <w:rsid w:val="005C5DA1"/>
    <w:rsid w:val="005D068C"/>
    <w:rsid w:val="005D7DAA"/>
    <w:rsid w:val="005E145E"/>
    <w:rsid w:val="005E73AF"/>
    <w:rsid w:val="005F249A"/>
    <w:rsid w:val="005F33ED"/>
    <w:rsid w:val="005F676F"/>
    <w:rsid w:val="006002A2"/>
    <w:rsid w:val="006026CD"/>
    <w:rsid w:val="00614729"/>
    <w:rsid w:val="006177DB"/>
    <w:rsid w:val="00617B32"/>
    <w:rsid w:val="00621687"/>
    <w:rsid w:val="006248C3"/>
    <w:rsid w:val="006254B6"/>
    <w:rsid w:val="00635E7E"/>
    <w:rsid w:val="0064287C"/>
    <w:rsid w:val="006466F3"/>
    <w:rsid w:val="00651871"/>
    <w:rsid w:val="00653607"/>
    <w:rsid w:val="00656B46"/>
    <w:rsid w:val="0067304C"/>
    <w:rsid w:val="00693733"/>
    <w:rsid w:val="00694899"/>
    <w:rsid w:val="006A2745"/>
    <w:rsid w:val="006B152C"/>
    <w:rsid w:val="006B3D4F"/>
    <w:rsid w:val="006B49A7"/>
    <w:rsid w:val="006B666A"/>
    <w:rsid w:val="006B6BF0"/>
    <w:rsid w:val="006D1D23"/>
    <w:rsid w:val="006D4021"/>
    <w:rsid w:val="006D458F"/>
    <w:rsid w:val="006D7E9E"/>
    <w:rsid w:val="006E16BF"/>
    <w:rsid w:val="006E2890"/>
    <w:rsid w:val="006E2A48"/>
    <w:rsid w:val="006E422E"/>
    <w:rsid w:val="006E59F5"/>
    <w:rsid w:val="006F1CA3"/>
    <w:rsid w:val="006F2A48"/>
    <w:rsid w:val="006F6EA4"/>
    <w:rsid w:val="00700848"/>
    <w:rsid w:val="00700FA1"/>
    <w:rsid w:val="007011A2"/>
    <w:rsid w:val="007166FA"/>
    <w:rsid w:val="00720479"/>
    <w:rsid w:val="00724468"/>
    <w:rsid w:val="00725F82"/>
    <w:rsid w:val="00726E9F"/>
    <w:rsid w:val="00727D56"/>
    <w:rsid w:val="00730D52"/>
    <w:rsid w:val="0073400E"/>
    <w:rsid w:val="00734368"/>
    <w:rsid w:val="007347DC"/>
    <w:rsid w:val="00744583"/>
    <w:rsid w:val="007508F4"/>
    <w:rsid w:val="00750B04"/>
    <w:rsid w:val="00766434"/>
    <w:rsid w:val="0077413B"/>
    <w:rsid w:val="007753BD"/>
    <w:rsid w:val="00776048"/>
    <w:rsid w:val="00776291"/>
    <w:rsid w:val="00777712"/>
    <w:rsid w:val="00781C1A"/>
    <w:rsid w:val="00786C26"/>
    <w:rsid w:val="007924D2"/>
    <w:rsid w:val="00792827"/>
    <w:rsid w:val="007949EB"/>
    <w:rsid w:val="00796348"/>
    <w:rsid w:val="007A2F9B"/>
    <w:rsid w:val="007A4387"/>
    <w:rsid w:val="007B0864"/>
    <w:rsid w:val="007B26A7"/>
    <w:rsid w:val="007B4E87"/>
    <w:rsid w:val="007B70FC"/>
    <w:rsid w:val="007C3B94"/>
    <w:rsid w:val="007C6002"/>
    <w:rsid w:val="007D20A4"/>
    <w:rsid w:val="007F22B9"/>
    <w:rsid w:val="007F46E1"/>
    <w:rsid w:val="007F65B1"/>
    <w:rsid w:val="008012A0"/>
    <w:rsid w:val="00802BCD"/>
    <w:rsid w:val="008112E7"/>
    <w:rsid w:val="00823FF2"/>
    <w:rsid w:val="008259F4"/>
    <w:rsid w:val="00835A99"/>
    <w:rsid w:val="008405BA"/>
    <w:rsid w:val="00852A90"/>
    <w:rsid w:val="008555AC"/>
    <w:rsid w:val="0086032C"/>
    <w:rsid w:val="008625ED"/>
    <w:rsid w:val="0086526E"/>
    <w:rsid w:val="00867138"/>
    <w:rsid w:val="00867EC5"/>
    <w:rsid w:val="008728D5"/>
    <w:rsid w:val="008901AC"/>
    <w:rsid w:val="0089654D"/>
    <w:rsid w:val="008976CD"/>
    <w:rsid w:val="008A0052"/>
    <w:rsid w:val="008A05D7"/>
    <w:rsid w:val="008B07AD"/>
    <w:rsid w:val="008B2BD5"/>
    <w:rsid w:val="008B3907"/>
    <w:rsid w:val="008D1EFE"/>
    <w:rsid w:val="008D2F99"/>
    <w:rsid w:val="008D75A6"/>
    <w:rsid w:val="008E326C"/>
    <w:rsid w:val="008E7DEC"/>
    <w:rsid w:val="0090047A"/>
    <w:rsid w:val="009024B1"/>
    <w:rsid w:val="009072E3"/>
    <w:rsid w:val="00907835"/>
    <w:rsid w:val="00912ADA"/>
    <w:rsid w:val="00913179"/>
    <w:rsid w:val="00914CC3"/>
    <w:rsid w:val="00934EB2"/>
    <w:rsid w:val="00937DCE"/>
    <w:rsid w:val="009414E4"/>
    <w:rsid w:val="009446C0"/>
    <w:rsid w:val="00944A38"/>
    <w:rsid w:val="00945A8A"/>
    <w:rsid w:val="00946E7F"/>
    <w:rsid w:val="009533AD"/>
    <w:rsid w:val="00956C1F"/>
    <w:rsid w:val="00963EE7"/>
    <w:rsid w:val="00965724"/>
    <w:rsid w:val="00966101"/>
    <w:rsid w:val="009715D7"/>
    <w:rsid w:val="009778BB"/>
    <w:rsid w:val="00980970"/>
    <w:rsid w:val="00983D73"/>
    <w:rsid w:val="00987E9C"/>
    <w:rsid w:val="00994DE7"/>
    <w:rsid w:val="00995319"/>
    <w:rsid w:val="00997FEA"/>
    <w:rsid w:val="009A49C2"/>
    <w:rsid w:val="009B0207"/>
    <w:rsid w:val="009B672A"/>
    <w:rsid w:val="009C22B0"/>
    <w:rsid w:val="009C6075"/>
    <w:rsid w:val="009D0140"/>
    <w:rsid w:val="009D6F98"/>
    <w:rsid w:val="009E154A"/>
    <w:rsid w:val="009E2DE3"/>
    <w:rsid w:val="009E41DD"/>
    <w:rsid w:val="009E7475"/>
    <w:rsid w:val="009F0818"/>
    <w:rsid w:val="009F3109"/>
    <w:rsid w:val="009F4DDB"/>
    <w:rsid w:val="00A009C0"/>
    <w:rsid w:val="00A10271"/>
    <w:rsid w:val="00A1184F"/>
    <w:rsid w:val="00A233D8"/>
    <w:rsid w:val="00A30C99"/>
    <w:rsid w:val="00A31B20"/>
    <w:rsid w:val="00A407DB"/>
    <w:rsid w:val="00A45D45"/>
    <w:rsid w:val="00A471D8"/>
    <w:rsid w:val="00A47611"/>
    <w:rsid w:val="00A47786"/>
    <w:rsid w:val="00A503C3"/>
    <w:rsid w:val="00A527CE"/>
    <w:rsid w:val="00A65352"/>
    <w:rsid w:val="00A66379"/>
    <w:rsid w:val="00A71B43"/>
    <w:rsid w:val="00A7368D"/>
    <w:rsid w:val="00A736E0"/>
    <w:rsid w:val="00A76333"/>
    <w:rsid w:val="00A77079"/>
    <w:rsid w:val="00A776CE"/>
    <w:rsid w:val="00A837C2"/>
    <w:rsid w:val="00A85449"/>
    <w:rsid w:val="00A85E93"/>
    <w:rsid w:val="00A93B1E"/>
    <w:rsid w:val="00AA19C4"/>
    <w:rsid w:val="00AA7A8E"/>
    <w:rsid w:val="00AA7E87"/>
    <w:rsid w:val="00AC3876"/>
    <w:rsid w:val="00AC458E"/>
    <w:rsid w:val="00AC578A"/>
    <w:rsid w:val="00AC62C5"/>
    <w:rsid w:val="00AD0F8D"/>
    <w:rsid w:val="00AE62E1"/>
    <w:rsid w:val="00AF2B35"/>
    <w:rsid w:val="00AF7509"/>
    <w:rsid w:val="00B00E43"/>
    <w:rsid w:val="00B036FB"/>
    <w:rsid w:val="00B04FBC"/>
    <w:rsid w:val="00B10601"/>
    <w:rsid w:val="00B20241"/>
    <w:rsid w:val="00B22105"/>
    <w:rsid w:val="00B24720"/>
    <w:rsid w:val="00B2639B"/>
    <w:rsid w:val="00B3127C"/>
    <w:rsid w:val="00B330B0"/>
    <w:rsid w:val="00B3380D"/>
    <w:rsid w:val="00B33D85"/>
    <w:rsid w:val="00B36277"/>
    <w:rsid w:val="00B45E73"/>
    <w:rsid w:val="00B460E6"/>
    <w:rsid w:val="00B516B6"/>
    <w:rsid w:val="00B5281B"/>
    <w:rsid w:val="00B55103"/>
    <w:rsid w:val="00B566B6"/>
    <w:rsid w:val="00B622F8"/>
    <w:rsid w:val="00B63B10"/>
    <w:rsid w:val="00B63F2C"/>
    <w:rsid w:val="00B64462"/>
    <w:rsid w:val="00B667B2"/>
    <w:rsid w:val="00B66A87"/>
    <w:rsid w:val="00B67595"/>
    <w:rsid w:val="00B71AD4"/>
    <w:rsid w:val="00B77A4E"/>
    <w:rsid w:val="00B836EA"/>
    <w:rsid w:val="00B83E6B"/>
    <w:rsid w:val="00B94B9A"/>
    <w:rsid w:val="00BA3106"/>
    <w:rsid w:val="00BB0604"/>
    <w:rsid w:val="00BB7240"/>
    <w:rsid w:val="00BC3387"/>
    <w:rsid w:val="00BC69BC"/>
    <w:rsid w:val="00BD2B1E"/>
    <w:rsid w:val="00BD39FD"/>
    <w:rsid w:val="00BD6052"/>
    <w:rsid w:val="00BE260D"/>
    <w:rsid w:val="00BE5100"/>
    <w:rsid w:val="00BE59E5"/>
    <w:rsid w:val="00BF1FA4"/>
    <w:rsid w:val="00BF2D80"/>
    <w:rsid w:val="00BF58B0"/>
    <w:rsid w:val="00BF6B11"/>
    <w:rsid w:val="00C024F1"/>
    <w:rsid w:val="00C02A55"/>
    <w:rsid w:val="00C05DDE"/>
    <w:rsid w:val="00C07E96"/>
    <w:rsid w:val="00C10E1F"/>
    <w:rsid w:val="00C11559"/>
    <w:rsid w:val="00C1157D"/>
    <w:rsid w:val="00C36695"/>
    <w:rsid w:val="00C4231B"/>
    <w:rsid w:val="00C445F2"/>
    <w:rsid w:val="00C463DE"/>
    <w:rsid w:val="00C46AEF"/>
    <w:rsid w:val="00C5327F"/>
    <w:rsid w:val="00C55DE7"/>
    <w:rsid w:val="00C578D1"/>
    <w:rsid w:val="00C62B97"/>
    <w:rsid w:val="00C651BE"/>
    <w:rsid w:val="00C66F20"/>
    <w:rsid w:val="00C7009B"/>
    <w:rsid w:val="00C75C28"/>
    <w:rsid w:val="00C80468"/>
    <w:rsid w:val="00C842E7"/>
    <w:rsid w:val="00C843E8"/>
    <w:rsid w:val="00C85850"/>
    <w:rsid w:val="00CA0359"/>
    <w:rsid w:val="00CA0B2F"/>
    <w:rsid w:val="00CA37E0"/>
    <w:rsid w:val="00CA39D8"/>
    <w:rsid w:val="00CA51E7"/>
    <w:rsid w:val="00CA7E9B"/>
    <w:rsid w:val="00CB023D"/>
    <w:rsid w:val="00CB331D"/>
    <w:rsid w:val="00CB4C2C"/>
    <w:rsid w:val="00CB4CE5"/>
    <w:rsid w:val="00CB6814"/>
    <w:rsid w:val="00CC10CD"/>
    <w:rsid w:val="00CC57B7"/>
    <w:rsid w:val="00CC62C5"/>
    <w:rsid w:val="00CD2ADE"/>
    <w:rsid w:val="00CD35D8"/>
    <w:rsid w:val="00CD68F2"/>
    <w:rsid w:val="00CD73B6"/>
    <w:rsid w:val="00CF1C08"/>
    <w:rsid w:val="00CF4B23"/>
    <w:rsid w:val="00CF760B"/>
    <w:rsid w:val="00D0059C"/>
    <w:rsid w:val="00D11389"/>
    <w:rsid w:val="00D116FE"/>
    <w:rsid w:val="00D30BFC"/>
    <w:rsid w:val="00D3149F"/>
    <w:rsid w:val="00D31582"/>
    <w:rsid w:val="00D36102"/>
    <w:rsid w:val="00D36274"/>
    <w:rsid w:val="00D40CB2"/>
    <w:rsid w:val="00D44A64"/>
    <w:rsid w:val="00D4760A"/>
    <w:rsid w:val="00D553E9"/>
    <w:rsid w:val="00D60C8B"/>
    <w:rsid w:val="00D62968"/>
    <w:rsid w:val="00D66EA2"/>
    <w:rsid w:val="00D7722D"/>
    <w:rsid w:val="00D80D9E"/>
    <w:rsid w:val="00D82176"/>
    <w:rsid w:val="00D8230F"/>
    <w:rsid w:val="00D86505"/>
    <w:rsid w:val="00D86FF2"/>
    <w:rsid w:val="00D91657"/>
    <w:rsid w:val="00D94FF2"/>
    <w:rsid w:val="00DA47C6"/>
    <w:rsid w:val="00DA5244"/>
    <w:rsid w:val="00DB03E1"/>
    <w:rsid w:val="00DB7BA0"/>
    <w:rsid w:val="00DC733F"/>
    <w:rsid w:val="00DD190E"/>
    <w:rsid w:val="00DE29C0"/>
    <w:rsid w:val="00DE2E31"/>
    <w:rsid w:val="00DE7D1B"/>
    <w:rsid w:val="00DF0085"/>
    <w:rsid w:val="00DF3499"/>
    <w:rsid w:val="00DF3E03"/>
    <w:rsid w:val="00E036D7"/>
    <w:rsid w:val="00E06987"/>
    <w:rsid w:val="00E10B52"/>
    <w:rsid w:val="00E120A2"/>
    <w:rsid w:val="00E1218F"/>
    <w:rsid w:val="00E15B18"/>
    <w:rsid w:val="00E20439"/>
    <w:rsid w:val="00E20A46"/>
    <w:rsid w:val="00E215BB"/>
    <w:rsid w:val="00E22ACF"/>
    <w:rsid w:val="00E26419"/>
    <w:rsid w:val="00E276F0"/>
    <w:rsid w:val="00E32FC8"/>
    <w:rsid w:val="00E33B48"/>
    <w:rsid w:val="00E415C8"/>
    <w:rsid w:val="00E42CD1"/>
    <w:rsid w:val="00E4727B"/>
    <w:rsid w:val="00E54720"/>
    <w:rsid w:val="00E54E29"/>
    <w:rsid w:val="00E64007"/>
    <w:rsid w:val="00E64E2C"/>
    <w:rsid w:val="00E73F00"/>
    <w:rsid w:val="00E82190"/>
    <w:rsid w:val="00E8709A"/>
    <w:rsid w:val="00E8716D"/>
    <w:rsid w:val="00E93B54"/>
    <w:rsid w:val="00E958C4"/>
    <w:rsid w:val="00E97A35"/>
    <w:rsid w:val="00EA06B7"/>
    <w:rsid w:val="00EA0A6E"/>
    <w:rsid w:val="00EA1863"/>
    <w:rsid w:val="00EA390E"/>
    <w:rsid w:val="00EA7EE8"/>
    <w:rsid w:val="00EB1965"/>
    <w:rsid w:val="00EB1D39"/>
    <w:rsid w:val="00EB5BA2"/>
    <w:rsid w:val="00EB6013"/>
    <w:rsid w:val="00EB6D8B"/>
    <w:rsid w:val="00EC2A51"/>
    <w:rsid w:val="00EC39F6"/>
    <w:rsid w:val="00EC61CF"/>
    <w:rsid w:val="00EC7A70"/>
    <w:rsid w:val="00EC7EB2"/>
    <w:rsid w:val="00ED009E"/>
    <w:rsid w:val="00ED0B78"/>
    <w:rsid w:val="00ED1D21"/>
    <w:rsid w:val="00ED20CC"/>
    <w:rsid w:val="00ED266D"/>
    <w:rsid w:val="00ED64B6"/>
    <w:rsid w:val="00EE6F34"/>
    <w:rsid w:val="00EE7466"/>
    <w:rsid w:val="00EF0AB3"/>
    <w:rsid w:val="00EF195D"/>
    <w:rsid w:val="00EF3484"/>
    <w:rsid w:val="00EF3D59"/>
    <w:rsid w:val="00EF54BF"/>
    <w:rsid w:val="00EF7AC9"/>
    <w:rsid w:val="00F016E7"/>
    <w:rsid w:val="00F13643"/>
    <w:rsid w:val="00F14F04"/>
    <w:rsid w:val="00F1771F"/>
    <w:rsid w:val="00F179A7"/>
    <w:rsid w:val="00F227D1"/>
    <w:rsid w:val="00F23169"/>
    <w:rsid w:val="00F25BAE"/>
    <w:rsid w:val="00F268C5"/>
    <w:rsid w:val="00F3475A"/>
    <w:rsid w:val="00F37321"/>
    <w:rsid w:val="00F40D97"/>
    <w:rsid w:val="00F41668"/>
    <w:rsid w:val="00F418D5"/>
    <w:rsid w:val="00F437A9"/>
    <w:rsid w:val="00F50E21"/>
    <w:rsid w:val="00F5716A"/>
    <w:rsid w:val="00F60EF9"/>
    <w:rsid w:val="00F67C27"/>
    <w:rsid w:val="00F7170E"/>
    <w:rsid w:val="00F7362B"/>
    <w:rsid w:val="00F77C25"/>
    <w:rsid w:val="00F81BE8"/>
    <w:rsid w:val="00F872D3"/>
    <w:rsid w:val="00FA055D"/>
    <w:rsid w:val="00FA05CF"/>
    <w:rsid w:val="00FA7F42"/>
    <w:rsid w:val="00FB3BD0"/>
    <w:rsid w:val="00FB7A64"/>
    <w:rsid w:val="00FC6A30"/>
    <w:rsid w:val="00FD0ABE"/>
    <w:rsid w:val="00FD1AE9"/>
    <w:rsid w:val="00FD40AF"/>
    <w:rsid w:val="00FD5DD4"/>
    <w:rsid w:val="00FD6B8D"/>
    <w:rsid w:val="00FE2FF6"/>
    <w:rsid w:val="00FE651A"/>
    <w:rsid w:val="00FF7C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5">
    <w:name w:val="heading 5"/>
    <w:basedOn w:val="Normal"/>
    <w:next w:val="Normal"/>
    <w:link w:val="Heading5Char"/>
    <w:uiPriority w:val="9"/>
    <w:semiHidden/>
    <w:unhideWhenUsed/>
    <w:qFormat/>
    <w:rsid w:val="00D476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customStyle="1" w:styleId="Heading5Char">
    <w:name w:val="Heading 5 Char"/>
    <w:basedOn w:val="DefaultParagraphFont"/>
    <w:link w:val="Heading5"/>
    <w:uiPriority w:val="9"/>
    <w:semiHidden/>
    <w:rsid w:val="00D4760A"/>
    <w:rPr>
      <w:rFonts w:asciiTheme="majorHAnsi" w:eastAsiaTheme="majorEastAsia" w:hAnsiTheme="majorHAnsi" w:cstheme="majorBidi"/>
      <w:color w:val="2E74B5" w:themeColor="accent1" w:themeShade="BF"/>
      <w:sz w:val="20"/>
      <w:szCs w:val="20"/>
      <w:lang w:eastAsia="en-US"/>
    </w:rPr>
  </w:style>
  <w:style w:type="paragraph" w:customStyle="1" w:styleId="TAL">
    <w:name w:val="TAL"/>
    <w:basedOn w:val="Normal"/>
    <w:link w:val="TALCar"/>
    <w:qFormat/>
    <w:rsid w:val="000B7FC5"/>
    <w:pPr>
      <w:keepNext/>
      <w:keepLines/>
      <w:spacing w:after="0"/>
    </w:pPr>
    <w:rPr>
      <w:rFonts w:ascii="Arial" w:eastAsia="MS Mincho" w:hAnsi="Arial"/>
      <w:sz w:val="18"/>
    </w:rPr>
  </w:style>
  <w:style w:type="character" w:customStyle="1" w:styleId="TALCar">
    <w:name w:val="TAL Car"/>
    <w:link w:val="TAL"/>
    <w:qFormat/>
    <w:rsid w:val="000B7FC5"/>
    <w:rPr>
      <w:rFonts w:ascii="Arial" w:eastAsia="MS Mincho"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1558">
      <w:bodyDiv w:val="1"/>
      <w:marLeft w:val="0"/>
      <w:marRight w:val="0"/>
      <w:marTop w:val="0"/>
      <w:marBottom w:val="0"/>
      <w:divBdr>
        <w:top w:val="none" w:sz="0" w:space="0" w:color="auto"/>
        <w:left w:val="none" w:sz="0" w:space="0" w:color="auto"/>
        <w:bottom w:val="none" w:sz="0" w:space="0" w:color="auto"/>
        <w:right w:val="none" w:sz="0" w:space="0" w:color="auto"/>
      </w:divBdr>
      <w:divsChild>
        <w:div w:id="2118403998">
          <w:marLeft w:val="1080"/>
          <w:marRight w:val="0"/>
          <w:marTop w:val="100"/>
          <w:marBottom w:val="0"/>
          <w:divBdr>
            <w:top w:val="none" w:sz="0" w:space="0" w:color="auto"/>
            <w:left w:val="none" w:sz="0" w:space="0" w:color="auto"/>
            <w:bottom w:val="none" w:sz="0" w:space="0" w:color="auto"/>
            <w:right w:val="none" w:sz="0" w:space="0" w:color="auto"/>
          </w:divBdr>
        </w:div>
        <w:div w:id="376047430">
          <w:marLeft w:val="1080"/>
          <w:marRight w:val="0"/>
          <w:marTop w:val="100"/>
          <w:marBottom w:val="0"/>
          <w:divBdr>
            <w:top w:val="none" w:sz="0" w:space="0" w:color="auto"/>
            <w:left w:val="none" w:sz="0" w:space="0" w:color="auto"/>
            <w:bottom w:val="none" w:sz="0" w:space="0" w:color="auto"/>
            <w:right w:val="none" w:sz="0" w:space="0" w:color="auto"/>
          </w:divBdr>
        </w:div>
        <w:div w:id="825630866">
          <w:marLeft w:val="1080"/>
          <w:marRight w:val="0"/>
          <w:marTop w:val="100"/>
          <w:marBottom w:val="0"/>
          <w:divBdr>
            <w:top w:val="none" w:sz="0" w:space="0" w:color="auto"/>
            <w:left w:val="none" w:sz="0" w:space="0" w:color="auto"/>
            <w:bottom w:val="none" w:sz="0" w:space="0" w:color="auto"/>
            <w:right w:val="none" w:sz="0" w:space="0" w:color="auto"/>
          </w:divBdr>
        </w:div>
      </w:divsChild>
    </w:div>
    <w:div w:id="9294439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299113544">
      <w:bodyDiv w:val="1"/>
      <w:marLeft w:val="0"/>
      <w:marRight w:val="0"/>
      <w:marTop w:val="0"/>
      <w:marBottom w:val="0"/>
      <w:divBdr>
        <w:top w:val="none" w:sz="0" w:space="0" w:color="auto"/>
        <w:left w:val="none" w:sz="0" w:space="0" w:color="auto"/>
        <w:bottom w:val="none" w:sz="0" w:space="0" w:color="auto"/>
        <w:right w:val="none" w:sz="0" w:space="0" w:color="auto"/>
      </w:divBdr>
    </w:div>
    <w:div w:id="395593810">
      <w:bodyDiv w:val="1"/>
      <w:marLeft w:val="0"/>
      <w:marRight w:val="0"/>
      <w:marTop w:val="0"/>
      <w:marBottom w:val="0"/>
      <w:divBdr>
        <w:top w:val="none" w:sz="0" w:space="0" w:color="auto"/>
        <w:left w:val="none" w:sz="0" w:space="0" w:color="auto"/>
        <w:bottom w:val="none" w:sz="0" w:space="0" w:color="auto"/>
        <w:right w:val="none" w:sz="0" w:space="0" w:color="auto"/>
      </w:divBdr>
      <w:divsChild>
        <w:div w:id="845631067">
          <w:marLeft w:val="1080"/>
          <w:marRight w:val="0"/>
          <w:marTop w:val="100"/>
          <w:marBottom w:val="0"/>
          <w:divBdr>
            <w:top w:val="none" w:sz="0" w:space="0" w:color="auto"/>
            <w:left w:val="none" w:sz="0" w:space="0" w:color="auto"/>
            <w:bottom w:val="none" w:sz="0" w:space="0" w:color="auto"/>
            <w:right w:val="none" w:sz="0" w:space="0" w:color="auto"/>
          </w:divBdr>
        </w:div>
        <w:div w:id="220293642">
          <w:marLeft w:val="1080"/>
          <w:marRight w:val="0"/>
          <w:marTop w:val="100"/>
          <w:marBottom w:val="0"/>
          <w:divBdr>
            <w:top w:val="none" w:sz="0" w:space="0" w:color="auto"/>
            <w:left w:val="none" w:sz="0" w:space="0" w:color="auto"/>
            <w:bottom w:val="none" w:sz="0" w:space="0" w:color="auto"/>
            <w:right w:val="none" w:sz="0" w:space="0" w:color="auto"/>
          </w:divBdr>
        </w:div>
        <w:div w:id="1610088802">
          <w:marLeft w:val="1080"/>
          <w:marRight w:val="0"/>
          <w:marTop w:val="10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159544519">
      <w:bodyDiv w:val="1"/>
      <w:marLeft w:val="0"/>
      <w:marRight w:val="0"/>
      <w:marTop w:val="0"/>
      <w:marBottom w:val="0"/>
      <w:divBdr>
        <w:top w:val="none" w:sz="0" w:space="0" w:color="auto"/>
        <w:left w:val="none" w:sz="0" w:space="0" w:color="auto"/>
        <w:bottom w:val="none" w:sz="0" w:space="0" w:color="auto"/>
        <w:right w:val="none" w:sz="0" w:space="0" w:color="auto"/>
      </w:divBdr>
    </w:div>
    <w:div w:id="18713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6781C-42E4-414A-AC3C-8DD25DCED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2661</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47</cp:revision>
  <dcterms:created xsi:type="dcterms:W3CDTF">2021-07-24T11:30:00Z</dcterms:created>
  <dcterms:modified xsi:type="dcterms:W3CDTF">2021-08-06T15:22:00Z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1628239909</vt:lpwstr>
  </property>
</Properties>
</file>